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375A" w14:textId="574E7C7F" w:rsidR="000C25AA" w:rsidRPr="000A568D" w:rsidRDefault="002A0D9A" w:rsidP="002A0D9A">
      <w:pPr>
        <w:jc w:val="center"/>
        <w:rPr>
          <w:sz w:val="24"/>
          <w:szCs w:val="24"/>
          <w:u w:val="single"/>
        </w:rPr>
      </w:pPr>
      <w:r w:rsidRPr="000A568D">
        <w:rPr>
          <w:noProof/>
          <w:sz w:val="24"/>
          <w:szCs w:val="24"/>
          <w:u w:val="single"/>
        </w:rPr>
        <mc:AlternateContent>
          <mc:Choice Requires="wps">
            <w:drawing>
              <wp:anchor distT="0" distB="0" distL="114300" distR="114300" simplePos="0" relativeHeight="251659264" behindDoc="0" locked="0" layoutInCell="1" allowOverlap="1" wp14:anchorId="790B0739" wp14:editId="59133DF8">
                <wp:simplePos x="0" y="0"/>
                <wp:positionH relativeFrom="column">
                  <wp:posOffset>-400050</wp:posOffset>
                </wp:positionH>
                <wp:positionV relativeFrom="paragraph">
                  <wp:posOffset>-609600</wp:posOffset>
                </wp:positionV>
                <wp:extent cx="1289050" cy="1225550"/>
                <wp:effectExtent l="19050" t="19050" r="25400" b="12700"/>
                <wp:wrapNone/>
                <wp:docPr id="1" name="Text Box 1"/>
                <wp:cNvGraphicFramePr/>
                <a:graphic xmlns:a="http://schemas.openxmlformats.org/drawingml/2006/main">
                  <a:graphicData uri="http://schemas.microsoft.com/office/word/2010/wordprocessingShape">
                    <wps:wsp>
                      <wps:cNvSpPr txBox="1"/>
                      <wps:spPr>
                        <a:xfrm>
                          <a:off x="0" y="0"/>
                          <a:ext cx="1289050" cy="1225550"/>
                        </a:xfrm>
                        <a:prstGeom prst="rect">
                          <a:avLst/>
                        </a:prstGeom>
                        <a:solidFill>
                          <a:schemeClr val="lt1"/>
                        </a:solidFill>
                        <a:ln w="38100">
                          <a:solidFill>
                            <a:prstClr val="black"/>
                          </a:solidFill>
                        </a:ln>
                      </wps:spPr>
                      <wps:txbx>
                        <w:txbxContent>
                          <w:p w14:paraId="2C421B0B" w14:textId="2B07A841" w:rsidR="002A0D9A" w:rsidRDefault="002A0D9A">
                            <w:r>
                              <w:rPr>
                                <w:noProof/>
                              </w:rPr>
                              <w:drawing>
                                <wp:inline distT="0" distB="0" distL="0" distR="0" wp14:anchorId="5FCE8826" wp14:editId="170FDAB6">
                                  <wp:extent cx="1080770" cy="1045210"/>
                                  <wp:effectExtent l="0" t="0" r="5080" b="254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80770" cy="1045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B0739" id="_x0000_t202" coordsize="21600,21600" o:spt="202" path="m,l,21600r21600,l21600,xe">
                <v:stroke joinstyle="miter"/>
                <v:path gradientshapeok="t" o:connecttype="rect"/>
              </v:shapetype>
              <v:shape id="Text Box 1" o:spid="_x0000_s1026" type="#_x0000_t202" style="position:absolute;left:0;text-align:left;margin-left:-31.5pt;margin-top:-48pt;width:101.5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HnNwIAAH4EAAAOAAAAZHJzL2Uyb0RvYy54bWysVE1v2zAMvQ/YfxB0X/yxZEuDOEWWIsOA&#10;oi2QDj0rshQbk0VNUmJnv36U7Hy022nYRSFN6ol8fMz8tmsUOQjratAFzUYpJUJzKGu9K+j35/WH&#10;KSXOM10yBVoU9CgcvV28fzdvzUzkUIEqhSUIot2sNQWtvDezJHG8Eg1zIzBCY1CCbZhH1+6S0rIW&#10;0RuV5Gn6KWnBlsYCF87h17s+SBcRX0rB/aOUTniiCoq1+XjaeG7DmSzmbLazzFQ1H8pg/1BFw2qN&#10;j56h7phnZG/rP6CamltwIP2IQ5OAlDUXsQfsJkvfdLOpmBGxFyTHmTNN7v/B8ofDxjxZ4rsv0OEA&#10;AyGtcTOHH0M/nbRN+MVKCcaRwuOZNtF5wsOlfHqTTjDEMZbl+WSCDuIkl+vGOv9VQEOCUVCLc4l0&#10;scO9833qKSW85kDV5bpWKjpBC2KlLDkwnKLysUgEf5WlNGkL+nGapWlEfhUM2GeArWL8x1DfVRYC&#10;Ko1FX7oPlu+23UDJFsojMmWhF5EzfF0j7j1z/olZVA0ygJvgH/GQCrAaGCxKKrC//vY95OMwMUpJ&#10;iyosqPu5Z1ZQor5pHPNNNh4H2UZnPPmco2OvI9vriN43K0CKMtw5w6MZ8r06mdJC84ILswyvYohp&#10;jm8X1J/Mle93AxeOi+UyJqFQDfP3emN4gA4jCXw+dy/MmmGgHrXwACe9stmbufa54aaG5d6DrOPQ&#10;A8E9qwPvKPIom2EhwxZd+zHr8rex+A0AAP//AwBQSwMEFAAGAAgAAAAhAPQNVPrgAAAACgEAAA8A&#10;AABkcnMvZG93bnJldi54bWxMj0FLw0AQhe+C/2EZwVu7Wy2pjdmUIgjaQ8UqQm7b7DQJ7s6G7LaN&#10;/97pSW/fYx5v3itWo3fihEPsAmmYTRUIpDrYjhoNnx/PkwcQMRmyxgVCDT8YYVVeXxUmt+FM73ja&#10;pUZwCMXcaGhT6nMpY92iN3EaeiS+HcLgTWI5NNIO5szh3sk7pTLpTUf8oTU9PrVYf++OXsM6VC5u&#10;DrOXefU6Vl9vi60aNlutb2/G9SOIhGP6M8OlPleHkjvtw5FsFE7DJLvnLYlhmTFcHHPFsNewXCiQ&#10;ZSH/Tyh/AQAA//8DAFBLAQItABQABgAIAAAAIQC2gziS/gAAAOEBAAATAAAAAAAAAAAAAAAAAAAA&#10;AABbQ29udGVudF9UeXBlc10ueG1sUEsBAi0AFAAGAAgAAAAhADj9If/WAAAAlAEAAAsAAAAAAAAA&#10;AAAAAAAALwEAAF9yZWxzLy5yZWxzUEsBAi0AFAAGAAgAAAAhANEM8ec3AgAAfgQAAA4AAAAAAAAA&#10;AAAAAAAALgIAAGRycy9lMm9Eb2MueG1sUEsBAi0AFAAGAAgAAAAhAPQNVPrgAAAACgEAAA8AAAAA&#10;AAAAAAAAAAAAkQQAAGRycy9kb3ducmV2LnhtbFBLBQYAAAAABAAEAPMAAACeBQAAAAA=&#10;" fillcolor="white [3201]" strokeweight="3pt">
                <v:textbox>
                  <w:txbxContent>
                    <w:p w14:paraId="2C421B0B" w14:textId="2B07A841" w:rsidR="002A0D9A" w:rsidRDefault="002A0D9A">
                      <w:r>
                        <w:rPr>
                          <w:noProof/>
                        </w:rPr>
                        <w:drawing>
                          <wp:inline distT="0" distB="0" distL="0" distR="0" wp14:anchorId="5FCE8826" wp14:editId="170FDAB6">
                            <wp:extent cx="1080770" cy="1045210"/>
                            <wp:effectExtent l="0" t="0" r="5080" b="254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80770" cy="1045210"/>
                                    </a:xfrm>
                                    <a:prstGeom prst="rect">
                                      <a:avLst/>
                                    </a:prstGeom>
                                  </pic:spPr>
                                </pic:pic>
                              </a:graphicData>
                            </a:graphic>
                          </wp:inline>
                        </w:drawing>
                      </w:r>
                    </w:p>
                  </w:txbxContent>
                </v:textbox>
              </v:shape>
            </w:pict>
          </mc:Fallback>
        </mc:AlternateContent>
      </w:r>
      <w:r w:rsidRPr="000A568D">
        <w:rPr>
          <w:sz w:val="24"/>
          <w:szCs w:val="24"/>
          <w:u w:val="single"/>
        </w:rPr>
        <w:t>Shore Acres School Improvement Plan One-Page</w:t>
      </w:r>
    </w:p>
    <w:p w14:paraId="04F17AA9" w14:textId="692F370C" w:rsidR="002A0D9A" w:rsidRPr="000A568D" w:rsidRDefault="000A568D" w:rsidP="002A0D9A">
      <w:pPr>
        <w:jc w:val="center"/>
        <w:rPr>
          <w:sz w:val="24"/>
          <w:szCs w:val="24"/>
        </w:rPr>
      </w:pPr>
      <w:r w:rsidRPr="000A568D">
        <w:rPr>
          <w:sz w:val="24"/>
          <w:szCs w:val="24"/>
        </w:rPr>
        <w:t>2022-23</w:t>
      </w:r>
    </w:p>
    <w:p w14:paraId="773FBB37" w14:textId="62FE23E4" w:rsidR="002A0D9A" w:rsidRDefault="002A0D9A" w:rsidP="00EE0195"/>
    <w:p w14:paraId="4AB3C5DB" w14:textId="1F15F4FE" w:rsidR="002A0D9A" w:rsidRDefault="006A26AF" w:rsidP="002A0D9A">
      <w:pPr>
        <w:rPr>
          <w:b/>
          <w:bCs/>
          <w:u w:val="single"/>
        </w:rPr>
      </w:pPr>
      <w:r>
        <w:rPr>
          <w:b/>
          <w:bCs/>
          <w:u w:val="single"/>
        </w:rPr>
        <w:t>ELA</w:t>
      </w:r>
    </w:p>
    <w:p w14:paraId="65BE1C04" w14:textId="43CB8A32" w:rsidR="002A0D9A" w:rsidRDefault="006A26AF" w:rsidP="002A0D9A">
      <w:pPr>
        <w:spacing w:after="0"/>
      </w:pPr>
      <w:r>
        <w:rPr>
          <w:b/>
          <w:bCs/>
        </w:rPr>
        <w:t>Goals</w:t>
      </w:r>
      <w:r w:rsidR="002A0D9A">
        <w:rPr>
          <w:b/>
          <w:bCs/>
        </w:rPr>
        <w:t xml:space="preserve">- </w:t>
      </w:r>
      <w:r w:rsidR="002A0D9A">
        <w:rPr>
          <w:b/>
          <w:bCs/>
        </w:rPr>
        <w:tab/>
      </w:r>
      <w:r w:rsidR="002A0D9A">
        <w:t>K- 100% of students will move 4 RR by the end of the year.</w:t>
      </w:r>
    </w:p>
    <w:p w14:paraId="69636F4D" w14:textId="77777777" w:rsidR="002A0D9A" w:rsidRDefault="002A0D9A" w:rsidP="002A0D9A">
      <w:pPr>
        <w:spacing w:after="0"/>
      </w:pPr>
      <w:r>
        <w:tab/>
        <w:t>1- 100% of students will move 6 RR by the end of the year.</w:t>
      </w:r>
    </w:p>
    <w:p w14:paraId="0B2D9DE3" w14:textId="77777777" w:rsidR="002A0D9A" w:rsidRDefault="002A0D9A" w:rsidP="002A0D9A">
      <w:pPr>
        <w:spacing w:after="0"/>
      </w:pPr>
      <w:r>
        <w:tab/>
        <w:t>2- 100% of students will move 3 RR by the end of the year.</w:t>
      </w:r>
    </w:p>
    <w:p w14:paraId="15065367" w14:textId="377B3C6D" w:rsidR="002A0D9A" w:rsidRDefault="002A0D9A" w:rsidP="002A0D9A">
      <w:pPr>
        <w:spacing w:after="0"/>
      </w:pPr>
      <w:r>
        <w:tab/>
        <w:t>3 and 5- 70% of students will be proficient as measured by FAST.</w:t>
      </w:r>
    </w:p>
    <w:p w14:paraId="0DC12AF0" w14:textId="43DAD2BF" w:rsidR="002A0D9A" w:rsidRDefault="002A0D9A" w:rsidP="00BB121D">
      <w:pPr>
        <w:spacing w:after="0"/>
      </w:pPr>
      <w:r>
        <w:tab/>
        <w:t xml:space="preserve">4- 75% of students will be proficient as measured by FAST. </w:t>
      </w:r>
    </w:p>
    <w:p w14:paraId="785F06A7" w14:textId="77777777" w:rsidR="006A26AF" w:rsidRDefault="006A26AF" w:rsidP="006A26AF">
      <w:pPr>
        <w:rPr>
          <w:b/>
          <w:bCs/>
        </w:rPr>
      </w:pPr>
      <w:r>
        <w:rPr>
          <w:b/>
          <w:bCs/>
        </w:rPr>
        <w:t xml:space="preserve">Action Steps- </w:t>
      </w:r>
    </w:p>
    <w:p w14:paraId="6DF595BA" w14:textId="535FB86D" w:rsidR="006A26AF" w:rsidRDefault="006A26AF" w:rsidP="006A26AF">
      <w:r>
        <w:t>K-2- Utilize Secret S</w:t>
      </w:r>
      <w:r w:rsidR="00EE0195">
        <w:t>tories</w:t>
      </w:r>
      <w:r>
        <w:t xml:space="preserve"> Phonics program in whole and small group instruction. Utilize ELFAC data to identify student</w:t>
      </w:r>
      <w:r w:rsidR="000A568D">
        <w:t>s</w:t>
      </w:r>
      <w:r>
        <w:t xml:space="preserve"> not meeting benchmarks and group for targeted instruction. </w:t>
      </w:r>
    </w:p>
    <w:p w14:paraId="79AE1E2C" w14:textId="3B2C0E10" w:rsidR="006A26AF" w:rsidRDefault="006A26AF" w:rsidP="006A26AF">
      <w:r>
        <w:t>3</w:t>
      </w:r>
      <w:r w:rsidRPr="006A26AF">
        <w:rPr>
          <w:vertAlign w:val="superscript"/>
        </w:rPr>
        <w:t>rd</w:t>
      </w:r>
      <w:r>
        <w:t xml:space="preserve">- Provide students with consistent opportunities to engage in complex, grade level content and activities aligned to the rigor of the standard/benchmark with emphasis on a </w:t>
      </w:r>
      <w:r w:rsidR="00EE0195">
        <w:t>consistent</w:t>
      </w:r>
      <w:r>
        <w:t xml:space="preserve"> vocabulary routine and </w:t>
      </w:r>
      <w:r w:rsidR="00EE0195">
        <w:t>higher-level</w:t>
      </w:r>
      <w:r>
        <w:t xml:space="preserve"> questioning. </w:t>
      </w:r>
    </w:p>
    <w:p w14:paraId="153D8495" w14:textId="5DD564D5" w:rsidR="00EE0195" w:rsidRDefault="00EE0195" w:rsidP="006A26AF">
      <w:r>
        <w:t>4</w:t>
      </w:r>
      <w:r w:rsidRPr="00EE0195">
        <w:rPr>
          <w:vertAlign w:val="superscript"/>
        </w:rPr>
        <w:t>th</w:t>
      </w:r>
      <w:r>
        <w:t xml:space="preserve">-Orient to and implement the new materials, understanding how the materials connect to evidence-based practices and BEST Standards with a focus on utilizing a consistent vocabulary routine. </w:t>
      </w:r>
    </w:p>
    <w:p w14:paraId="020AF276" w14:textId="726BB6F2" w:rsidR="00EE0195" w:rsidRDefault="00EE0195" w:rsidP="006A26AF">
      <w:r>
        <w:t xml:space="preserve">5th- Implement a plan to identify students not meeting benchmarks, including targeted instruction and frequently monitoring progress to ameliorate gaps early with a focus on writing. </w:t>
      </w:r>
    </w:p>
    <w:p w14:paraId="29564D96" w14:textId="69F40DC8" w:rsidR="00EE0195" w:rsidRDefault="00EE0195" w:rsidP="006A26AF">
      <w:pPr>
        <w:rPr>
          <w:b/>
          <w:bCs/>
          <w:u w:val="single"/>
        </w:rPr>
      </w:pPr>
      <w:r w:rsidRPr="00EE0195">
        <w:rPr>
          <w:b/>
          <w:bCs/>
          <w:u w:val="single"/>
        </w:rPr>
        <w:t>MATH</w:t>
      </w:r>
    </w:p>
    <w:p w14:paraId="52C195C2" w14:textId="5349B593" w:rsidR="00EE0195" w:rsidRDefault="00EE0195" w:rsidP="006A26AF">
      <w:r>
        <w:rPr>
          <w:b/>
          <w:bCs/>
        </w:rPr>
        <w:t>Goals-</w:t>
      </w:r>
      <w:r>
        <w:rPr>
          <w:b/>
          <w:bCs/>
        </w:rPr>
        <w:tab/>
      </w:r>
      <w:r>
        <w:t xml:space="preserve">The percentage of students meeting Math proficiency on Spring FAST </w:t>
      </w:r>
      <w:r w:rsidR="000F2C25">
        <w:t>and on all district formative assessments will be:</w:t>
      </w:r>
    </w:p>
    <w:p w14:paraId="4DC7B69F" w14:textId="25E9DBDB" w:rsidR="000F2C25" w:rsidRDefault="000F2C25" w:rsidP="000F2C25">
      <w:r>
        <w:t>K- 90%</w:t>
      </w:r>
      <w:r>
        <w:tab/>
      </w:r>
      <w:r>
        <w:tab/>
        <w:t>1</w:t>
      </w:r>
      <w:r w:rsidRPr="000F2C25">
        <w:rPr>
          <w:vertAlign w:val="superscript"/>
        </w:rPr>
        <w:t>st</w:t>
      </w:r>
      <w:r>
        <w:t>- 85%</w:t>
      </w:r>
      <w:r>
        <w:tab/>
      </w:r>
      <w:r>
        <w:tab/>
        <w:t>2</w:t>
      </w:r>
      <w:r w:rsidRPr="000F2C25">
        <w:rPr>
          <w:vertAlign w:val="superscript"/>
        </w:rPr>
        <w:t>nd</w:t>
      </w:r>
      <w:r>
        <w:t>- 75%</w:t>
      </w:r>
      <w:r>
        <w:tab/>
        <w:t>3</w:t>
      </w:r>
      <w:r w:rsidRPr="000F2C25">
        <w:rPr>
          <w:vertAlign w:val="superscript"/>
        </w:rPr>
        <w:t>rd</w:t>
      </w:r>
      <w:r>
        <w:t>- 75%</w:t>
      </w:r>
      <w:r>
        <w:tab/>
        <w:t>4</w:t>
      </w:r>
      <w:r w:rsidRPr="000F2C25">
        <w:rPr>
          <w:vertAlign w:val="superscript"/>
        </w:rPr>
        <w:t>th</w:t>
      </w:r>
      <w:r>
        <w:t>-75%</w:t>
      </w:r>
      <w:r>
        <w:tab/>
      </w:r>
      <w:r>
        <w:tab/>
        <w:t>5</w:t>
      </w:r>
      <w:r w:rsidRPr="000F2C25">
        <w:rPr>
          <w:vertAlign w:val="superscript"/>
        </w:rPr>
        <w:t>th</w:t>
      </w:r>
      <w:r>
        <w:t>-75%</w:t>
      </w:r>
    </w:p>
    <w:p w14:paraId="17A4287E" w14:textId="10B2347C" w:rsidR="000F2C25" w:rsidRPr="000F2C25" w:rsidRDefault="000F2C25" w:rsidP="000F2C25">
      <w:pPr>
        <w:rPr>
          <w:b/>
          <w:bCs/>
        </w:rPr>
      </w:pPr>
      <w:r w:rsidRPr="000F2C25">
        <w:rPr>
          <w:b/>
          <w:bCs/>
        </w:rPr>
        <w:t>Action Steps-</w:t>
      </w:r>
    </w:p>
    <w:p w14:paraId="1F94263B" w14:textId="0F73E3D1" w:rsidR="000F2C25" w:rsidRDefault="000F2C25" w:rsidP="000F2C25">
      <w:r>
        <w:t xml:space="preserve">K- </w:t>
      </w:r>
      <w:r>
        <w:t>Implement a plan to identify students not meeting benchmarks, including targeted instruction and frequently monitoring progress to ameliorate gaps early.</w:t>
      </w:r>
    </w:p>
    <w:p w14:paraId="164CC673" w14:textId="77777777" w:rsidR="00C009F8" w:rsidRDefault="000F2C25" w:rsidP="000F2C25">
      <w:r>
        <w:t xml:space="preserve">1- Utilize multiple forms of formative assessment and use District Data PLC Protocol to game plan, differentiate resources, to inform future instruction with emphasis on planning </w:t>
      </w:r>
      <w:r w:rsidR="00C009F8">
        <w:t>center</w:t>
      </w:r>
      <w:r>
        <w:t xml:space="preserve"> </w:t>
      </w:r>
      <w:r w:rsidR="00C009F8">
        <w:t xml:space="preserve">activities </w:t>
      </w:r>
      <w:r>
        <w:t>and math warm</w:t>
      </w:r>
      <w:r w:rsidR="00C009F8">
        <w:t xml:space="preserve"> up focusing on spiraling standards. </w:t>
      </w:r>
    </w:p>
    <w:p w14:paraId="322E6ECC" w14:textId="5BB4D84C" w:rsidR="008B4947" w:rsidRDefault="00C009F8" w:rsidP="000F2C25">
      <w:r>
        <w:t>2- Teachers engage in Jus</w:t>
      </w:r>
      <w:r w:rsidR="008B4947">
        <w:t>t in Time</w:t>
      </w:r>
      <w:r>
        <w:t xml:space="preserve"> Content PD to support implementation of the BEST Standards</w:t>
      </w:r>
      <w:r w:rsidR="000F2C25">
        <w:t xml:space="preserve"> </w:t>
      </w:r>
      <w:r>
        <w:t xml:space="preserve">and other </w:t>
      </w:r>
      <w:r w:rsidR="008B4947">
        <w:t>instructional</w:t>
      </w:r>
      <w:r>
        <w:t xml:space="preserve"> initiative to synthesize benchmarks, benchmarks clarification and appendices to fully understand the expected </w:t>
      </w:r>
      <w:r w:rsidR="00BB121D">
        <w:t>outcomes that</w:t>
      </w:r>
      <w:r>
        <w:t xml:space="preserve"> </w:t>
      </w:r>
      <w:r w:rsidR="008B4947">
        <w:t>carry</w:t>
      </w:r>
      <w:r>
        <w:t xml:space="preserve"> the full weight of the standa</w:t>
      </w:r>
      <w:r w:rsidR="008B4947">
        <w:t>rds.</w:t>
      </w:r>
    </w:p>
    <w:p w14:paraId="147DA69B" w14:textId="55AEB5C5" w:rsidR="000F2C25" w:rsidRDefault="008B4947" w:rsidP="000F2C25">
      <w:r>
        <w:t xml:space="preserve">3- Employ instructional practices and routine that promote student centered learning with a focus on Pinellas Problem Solving Routine and Reflex Math. </w:t>
      </w:r>
    </w:p>
    <w:p w14:paraId="3ABA789E" w14:textId="6BF7774E" w:rsidR="008B4947" w:rsidRDefault="008B4947" w:rsidP="000F2C25">
      <w:r>
        <w:lastRenderedPageBreak/>
        <w:t xml:space="preserve">4. </w:t>
      </w:r>
      <w:r>
        <w:t>Teachers engage in Jus</w:t>
      </w:r>
      <w:r>
        <w:t>t in Time</w:t>
      </w:r>
      <w:r>
        <w:t xml:space="preserve"> Content PD to support implementation of the BEST Standards and other instructional initiative</w:t>
      </w:r>
      <w:r w:rsidR="000A568D">
        <w:t>s</w:t>
      </w:r>
      <w:r>
        <w:t xml:space="preserve"> to synthesize benchmarks, benchmarks clarification and appendices to fully understand the expected </w:t>
      </w:r>
      <w:r>
        <w:t>outcomes that</w:t>
      </w:r>
      <w:r>
        <w:t xml:space="preserve"> carry the full weight of the standards.</w:t>
      </w:r>
    </w:p>
    <w:p w14:paraId="62E989DD" w14:textId="26C2139B" w:rsidR="008B4947" w:rsidRDefault="008B4947" w:rsidP="000F2C25">
      <w:r>
        <w:t>5-Ensure that rigorous, student-centered instruction occurs daily using Reveal Math and Reflex Math.</w:t>
      </w:r>
    </w:p>
    <w:p w14:paraId="7E76FAB2" w14:textId="27595287" w:rsidR="008B4947" w:rsidRDefault="008B4947" w:rsidP="000F2C25">
      <w:pPr>
        <w:rPr>
          <w:b/>
          <w:bCs/>
          <w:u w:val="single"/>
        </w:rPr>
      </w:pPr>
      <w:r w:rsidRPr="008B4947">
        <w:rPr>
          <w:b/>
          <w:bCs/>
          <w:u w:val="single"/>
        </w:rPr>
        <w:t>SCIENCE</w:t>
      </w:r>
    </w:p>
    <w:p w14:paraId="28BFD571" w14:textId="624CB1D7" w:rsidR="008B4947" w:rsidRDefault="008B4947" w:rsidP="000F2C25">
      <w:r>
        <w:rPr>
          <w:b/>
          <w:bCs/>
        </w:rPr>
        <w:t xml:space="preserve">Goal- </w:t>
      </w:r>
      <w:r>
        <w:t>The percentage of students meeting proficiency will be 65% as measured by SSA.</w:t>
      </w:r>
    </w:p>
    <w:p w14:paraId="334F77E6" w14:textId="7A9E9195" w:rsidR="008B4947" w:rsidRDefault="008B4947" w:rsidP="000F2C25">
      <w:pPr>
        <w:rPr>
          <w:b/>
          <w:bCs/>
        </w:rPr>
      </w:pPr>
      <w:r w:rsidRPr="00BB121D">
        <w:rPr>
          <w:b/>
          <w:bCs/>
        </w:rPr>
        <w:t>Actio</w:t>
      </w:r>
      <w:r w:rsidR="00BB121D" w:rsidRPr="00BB121D">
        <w:rPr>
          <w:b/>
          <w:bCs/>
        </w:rPr>
        <w:t>n</w:t>
      </w:r>
      <w:r w:rsidRPr="00BB121D">
        <w:rPr>
          <w:b/>
          <w:bCs/>
        </w:rPr>
        <w:t xml:space="preserve"> Step</w:t>
      </w:r>
      <w:r w:rsidR="00BB121D">
        <w:rPr>
          <w:b/>
          <w:bCs/>
        </w:rPr>
        <w:t>-</w:t>
      </w:r>
    </w:p>
    <w:p w14:paraId="3043E7EF" w14:textId="5AA1EE7A" w:rsidR="00BB121D" w:rsidRDefault="00BB121D" w:rsidP="000F2C25">
      <w:r>
        <w:t xml:space="preserve">Utilize administrator walkthrough tool to provide weekly feedback to individual teachers as well as communicate and highlight </w:t>
      </w:r>
      <w:proofErr w:type="gramStart"/>
      <w:r>
        <w:t>evidence based</w:t>
      </w:r>
      <w:proofErr w:type="gramEnd"/>
      <w:r>
        <w:t xml:space="preserve"> practices (use of high ordering questioning, quick demonstration followed by practice limited teacher talk, high quality feedback and opportunities to use feedback) in </w:t>
      </w:r>
      <w:r w:rsidR="000A568D">
        <w:t>Science that</w:t>
      </w:r>
      <w:r>
        <w:t xml:space="preserve"> are impacting student achievement with the entire staff. </w:t>
      </w:r>
    </w:p>
    <w:p w14:paraId="4B56F4B3" w14:textId="689B3283" w:rsidR="00BB121D" w:rsidRDefault="00BB121D" w:rsidP="000F2C25">
      <w:pPr>
        <w:rPr>
          <w:b/>
          <w:bCs/>
          <w:u w:val="single"/>
        </w:rPr>
      </w:pPr>
      <w:r w:rsidRPr="00BB121D">
        <w:rPr>
          <w:b/>
          <w:bCs/>
          <w:u w:val="single"/>
        </w:rPr>
        <w:t>BEHAVIOR</w:t>
      </w:r>
    </w:p>
    <w:p w14:paraId="24EDB95D" w14:textId="1F99288E" w:rsidR="00BB121D" w:rsidRDefault="00BB121D" w:rsidP="000F2C25">
      <w:r w:rsidRPr="00BB121D">
        <w:rPr>
          <w:b/>
          <w:bCs/>
        </w:rPr>
        <w:t xml:space="preserve">Goal </w:t>
      </w:r>
      <w:r>
        <w:rPr>
          <w:b/>
          <w:bCs/>
        </w:rPr>
        <w:t xml:space="preserve">– </w:t>
      </w:r>
      <w:r>
        <w:t xml:space="preserve">The black risk ratio will decrease to 22% as measured by referral data. </w:t>
      </w:r>
    </w:p>
    <w:p w14:paraId="5218C4AD" w14:textId="650CC3DF" w:rsidR="00BB121D" w:rsidRDefault="00BB121D" w:rsidP="000F2C25">
      <w:r w:rsidRPr="00BB121D">
        <w:rPr>
          <w:b/>
          <w:bCs/>
        </w:rPr>
        <w:t>Action Step-</w:t>
      </w:r>
      <w:r>
        <w:rPr>
          <w:b/>
          <w:bCs/>
        </w:rPr>
        <w:t xml:space="preserve"> </w:t>
      </w:r>
      <w:r>
        <w:t>PBIS will develop an individual positive reward system with all stakeholder input for implementation.</w:t>
      </w:r>
    </w:p>
    <w:p w14:paraId="35C32212" w14:textId="07F8461F" w:rsidR="006B676F" w:rsidRDefault="006B676F" w:rsidP="000F2C25">
      <w:pPr>
        <w:rPr>
          <w:b/>
          <w:bCs/>
          <w:u w:val="single"/>
        </w:rPr>
      </w:pPr>
      <w:r w:rsidRPr="006B676F">
        <w:rPr>
          <w:b/>
          <w:bCs/>
          <w:u w:val="single"/>
        </w:rPr>
        <w:t>BLACK STUDENT ACHIEVEMENT</w:t>
      </w:r>
    </w:p>
    <w:p w14:paraId="5AA6D054" w14:textId="67C3C1E5" w:rsidR="006B676F" w:rsidRDefault="006B676F" w:rsidP="000F2C25">
      <w:r>
        <w:rPr>
          <w:b/>
          <w:bCs/>
        </w:rPr>
        <w:t xml:space="preserve">Goal- </w:t>
      </w:r>
      <w:r w:rsidRPr="006B676F">
        <w:t xml:space="preserve">70% of our Black student will be </w:t>
      </w:r>
      <w:r w:rsidR="000A568D" w:rsidRPr="006B676F">
        <w:t xml:space="preserve">proficient </w:t>
      </w:r>
      <w:r w:rsidR="000A568D">
        <w:t>in</w:t>
      </w:r>
      <w:r>
        <w:t xml:space="preserve"> ELA </w:t>
      </w:r>
      <w:r w:rsidRPr="006B676F">
        <w:t xml:space="preserve">as </w:t>
      </w:r>
      <w:r>
        <w:t xml:space="preserve">measured by FAST in the Spring of 2023. </w:t>
      </w:r>
    </w:p>
    <w:p w14:paraId="6B94ACA8" w14:textId="367E3F8D" w:rsidR="006B676F" w:rsidRPr="006B676F" w:rsidRDefault="006B676F" w:rsidP="000F2C25">
      <w:pPr>
        <w:rPr>
          <w:b/>
          <w:bCs/>
        </w:rPr>
      </w:pPr>
      <w:r w:rsidRPr="006B676F">
        <w:rPr>
          <w:b/>
          <w:bCs/>
        </w:rPr>
        <w:t xml:space="preserve">Action Steps- </w:t>
      </w:r>
    </w:p>
    <w:p w14:paraId="2E53FD3D" w14:textId="79B5D8BE" w:rsidR="00BB121D" w:rsidRPr="00BB121D" w:rsidRDefault="006B676F" w:rsidP="000F2C25">
      <w:r>
        <w:t xml:space="preserve">At weekly Collaborative Planning teams will plan to meet the needs of black learners by identifying culturally relevant teaching strategies to use in lessons as supports for learners. At monthly </w:t>
      </w:r>
      <w:proofErr w:type="gramStart"/>
      <w:r>
        <w:t>PLC</w:t>
      </w:r>
      <w:proofErr w:type="gramEnd"/>
      <w:r>
        <w:t xml:space="preserve"> all grade levels will disaggregated and analyze data of our black students and create action plans to remediate missed standards in small groups. Data will be monitored monthly. Administrative walkthroughs during ELA block to monitor black students immersed in text or working within a small group on specific deficits. </w:t>
      </w:r>
    </w:p>
    <w:sectPr w:rsidR="00BB121D" w:rsidRPr="00BB121D" w:rsidSect="000A5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9A"/>
    <w:rsid w:val="000A568D"/>
    <w:rsid w:val="000C25AA"/>
    <w:rsid w:val="000F2C25"/>
    <w:rsid w:val="002A0D9A"/>
    <w:rsid w:val="006A26AF"/>
    <w:rsid w:val="006B676F"/>
    <w:rsid w:val="008B4947"/>
    <w:rsid w:val="00BB121D"/>
    <w:rsid w:val="00C009F8"/>
    <w:rsid w:val="00EE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D7EA"/>
  <w15:chartTrackingRefBased/>
  <w15:docId w15:val="{D99FA460-7618-4F31-B933-6173FB4D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9BA4-0E72-47C4-9ED8-B4B8D508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Sulte Kristen</dc:creator>
  <cp:keywords/>
  <dc:description/>
  <cp:lastModifiedBy>Sulte Kristen</cp:lastModifiedBy>
  <cp:revision>1</cp:revision>
  <dcterms:created xsi:type="dcterms:W3CDTF">2022-07-20T13:44:00Z</dcterms:created>
  <dcterms:modified xsi:type="dcterms:W3CDTF">2022-07-20T14:32:00Z</dcterms:modified>
</cp:coreProperties>
</file>